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111715" w:rsidRDefault="00111715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111715" w:rsidRDefault="00111715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256819" w:rsidRDefault="00256819" w:rsidP="002568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82000" w:rsidRDefault="00282000" w:rsidP="005A523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B17E5B" w:rsidRDefault="00D32B25" w:rsidP="001717F7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</w:t>
      </w:r>
      <w:r w:rsidR="001717F7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Permanente 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de </w:t>
      </w:r>
      <w:r w:rsidR="00FC133F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Ordenamiento Territorial</w:t>
      </w:r>
    </w:p>
    <w:p w:rsidR="00256819" w:rsidRPr="00256819" w:rsidRDefault="00256819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B17E5B" w:rsidRPr="00FA7F33" w:rsidRDefault="00D32B25" w:rsidP="00FA7F33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C06E55">
        <w:rPr>
          <w:rFonts w:ascii="Arial" w:hAnsi="Arial" w:cs="Arial"/>
          <w:sz w:val="24"/>
          <w:szCs w:val="24"/>
        </w:rPr>
        <w:t xml:space="preserve"> Jalisco, siendo las </w:t>
      </w:r>
      <w:r w:rsidR="00537029">
        <w:rPr>
          <w:rFonts w:ascii="Arial" w:hAnsi="Arial" w:cs="Arial"/>
          <w:sz w:val="24"/>
          <w:szCs w:val="24"/>
        </w:rPr>
        <w:t>0</w:t>
      </w:r>
      <w:r w:rsidR="00B10207">
        <w:rPr>
          <w:rFonts w:ascii="Arial" w:hAnsi="Arial" w:cs="Arial"/>
          <w:sz w:val="24"/>
          <w:szCs w:val="24"/>
        </w:rPr>
        <w:t>9</w:t>
      </w:r>
      <w:r w:rsidR="00C06E55">
        <w:rPr>
          <w:rFonts w:ascii="Arial" w:hAnsi="Arial" w:cs="Arial"/>
          <w:sz w:val="24"/>
          <w:szCs w:val="24"/>
        </w:rPr>
        <w:t>:</w:t>
      </w:r>
      <w:r w:rsidR="00B10207">
        <w:rPr>
          <w:rFonts w:ascii="Arial" w:hAnsi="Arial" w:cs="Arial"/>
          <w:sz w:val="24"/>
          <w:szCs w:val="24"/>
        </w:rPr>
        <w:t>15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95884">
        <w:rPr>
          <w:rFonts w:ascii="Arial" w:hAnsi="Arial" w:cs="Arial"/>
          <w:sz w:val="24"/>
          <w:szCs w:val="24"/>
        </w:rPr>
        <w:t xml:space="preserve">del día </w:t>
      </w:r>
      <w:r w:rsidR="00B10207">
        <w:rPr>
          <w:rFonts w:ascii="Arial" w:hAnsi="Arial" w:cs="Arial"/>
          <w:sz w:val="24"/>
          <w:szCs w:val="24"/>
        </w:rPr>
        <w:t>30</w:t>
      </w:r>
      <w:r w:rsidR="00B95884">
        <w:rPr>
          <w:rFonts w:ascii="Arial" w:hAnsi="Arial" w:cs="Arial"/>
          <w:sz w:val="24"/>
          <w:szCs w:val="24"/>
        </w:rPr>
        <w:t xml:space="preserve"> de</w:t>
      </w:r>
      <w:r w:rsidR="00B10207">
        <w:rPr>
          <w:rFonts w:ascii="Arial" w:hAnsi="Arial" w:cs="Arial"/>
          <w:sz w:val="24"/>
          <w:szCs w:val="24"/>
        </w:rPr>
        <w:t xml:space="preserve"> Mayo</w:t>
      </w:r>
      <w:r w:rsidR="003C49D3">
        <w:rPr>
          <w:rFonts w:ascii="Arial" w:hAnsi="Arial" w:cs="Arial"/>
          <w:sz w:val="24"/>
          <w:szCs w:val="24"/>
        </w:rPr>
        <w:t xml:space="preserve"> 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3C49D3">
        <w:rPr>
          <w:rFonts w:ascii="Arial" w:hAnsi="Arial" w:cs="Arial"/>
          <w:b/>
          <w:sz w:val="24"/>
          <w:szCs w:val="24"/>
        </w:rPr>
        <w:t>z Martínez, Juan Solís García</w:t>
      </w:r>
      <w:r w:rsidRPr="00192E61">
        <w:rPr>
          <w:rFonts w:ascii="Arial" w:hAnsi="Arial" w:cs="Arial"/>
          <w:b/>
          <w:sz w:val="24"/>
          <w:szCs w:val="24"/>
        </w:rPr>
        <w:t>,</w:t>
      </w:r>
      <w:r w:rsidR="00B10207">
        <w:rPr>
          <w:rFonts w:ascii="Arial" w:hAnsi="Arial" w:cs="Arial"/>
          <w:b/>
          <w:sz w:val="24"/>
          <w:szCs w:val="24"/>
        </w:rPr>
        <w:t xml:space="preserve"> Norma Angélica Joya Carrillo</w:t>
      </w:r>
      <w:r w:rsidR="00192E61">
        <w:rPr>
          <w:rFonts w:ascii="Arial" w:hAnsi="Arial" w:cs="Arial"/>
          <w:b/>
          <w:sz w:val="24"/>
          <w:szCs w:val="24"/>
        </w:rPr>
        <w:t>,</w:t>
      </w:r>
      <w:r w:rsidR="00C06E55">
        <w:rPr>
          <w:rFonts w:ascii="Arial" w:hAnsi="Arial" w:cs="Arial"/>
          <w:b/>
          <w:sz w:val="24"/>
          <w:szCs w:val="24"/>
        </w:rPr>
        <w:t xml:space="preserve"> Cecilio López </w:t>
      </w:r>
      <w:r w:rsidR="00B72F1B">
        <w:rPr>
          <w:rFonts w:ascii="Arial" w:hAnsi="Arial" w:cs="Arial"/>
          <w:b/>
          <w:sz w:val="24"/>
          <w:szCs w:val="24"/>
        </w:rPr>
        <w:t>Fernández</w:t>
      </w:r>
      <w:r w:rsidR="00C06E55">
        <w:rPr>
          <w:rFonts w:ascii="Arial" w:hAnsi="Arial" w:cs="Arial"/>
          <w:b/>
          <w:sz w:val="24"/>
          <w:szCs w:val="24"/>
        </w:rPr>
        <w:t>, Carmina Palacios Ibarra</w:t>
      </w:r>
      <w:r w:rsidR="00B10207">
        <w:rPr>
          <w:rFonts w:ascii="Arial" w:hAnsi="Arial" w:cs="Arial"/>
          <w:b/>
          <w:sz w:val="24"/>
          <w:szCs w:val="24"/>
        </w:rPr>
        <w:t xml:space="preserve"> </w:t>
      </w:r>
      <w:r w:rsidR="00B10207" w:rsidRPr="00B10207">
        <w:rPr>
          <w:rFonts w:ascii="Arial" w:hAnsi="Arial" w:cs="Arial"/>
          <w:sz w:val="24"/>
          <w:szCs w:val="24"/>
        </w:rPr>
        <w:t>y</w:t>
      </w:r>
      <w:r w:rsidR="00537029">
        <w:rPr>
          <w:rFonts w:ascii="Arial" w:hAnsi="Arial" w:cs="Arial"/>
          <w:b/>
          <w:sz w:val="24"/>
          <w:szCs w:val="24"/>
        </w:rPr>
        <w:t xml:space="preserve"> </w:t>
      </w:r>
      <w:r w:rsidR="00C06E55">
        <w:rPr>
          <w:rFonts w:ascii="Arial" w:hAnsi="Arial" w:cs="Arial"/>
          <w:b/>
          <w:sz w:val="24"/>
          <w:szCs w:val="24"/>
        </w:rPr>
        <w:t>Luis Alberto Michel Rodríguez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F1327">
        <w:rPr>
          <w:rFonts w:ascii="Arial" w:hAnsi="Arial" w:cs="Arial"/>
          <w:sz w:val="24"/>
          <w:szCs w:val="24"/>
        </w:rPr>
        <w:t xml:space="preserve"> Permanente de Ordenamiento Territorial</w:t>
      </w:r>
      <w:r w:rsidR="003A2F98">
        <w:rPr>
          <w:rFonts w:ascii="Arial" w:hAnsi="Arial" w:cs="Arial"/>
          <w:sz w:val="24"/>
          <w:szCs w:val="24"/>
        </w:rPr>
        <w:t xml:space="preserve">, </w:t>
      </w:r>
      <w:r w:rsidR="008F1327">
        <w:rPr>
          <w:rFonts w:ascii="Arial" w:hAnsi="Arial" w:cs="Arial"/>
          <w:sz w:val="24"/>
          <w:szCs w:val="24"/>
        </w:rPr>
        <w:t>los 0</w:t>
      </w:r>
      <w:r w:rsidR="003A2F98">
        <w:rPr>
          <w:rFonts w:ascii="Arial" w:hAnsi="Arial" w:cs="Arial"/>
          <w:sz w:val="24"/>
          <w:szCs w:val="24"/>
        </w:rPr>
        <w:t>5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</w:t>
      </w:r>
      <w:r w:rsidR="007C56B2">
        <w:rPr>
          <w:rFonts w:ascii="Arial" w:hAnsi="Arial" w:cs="Arial"/>
          <w:sz w:val="24"/>
          <w:szCs w:val="24"/>
        </w:rPr>
        <w:t>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2A61E2">
        <w:rPr>
          <w:rFonts w:ascii="Arial" w:hAnsi="Arial" w:cs="Arial"/>
          <w:sz w:val="24"/>
          <w:szCs w:val="24"/>
        </w:rPr>
        <w:t>Comisió</w:t>
      </w:r>
      <w:r w:rsidR="002A61E2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</w:t>
      </w:r>
      <w:r w:rsidR="002A61E2">
        <w:rPr>
          <w:rFonts w:ascii="Arial" w:hAnsi="Arial" w:cs="Arial"/>
          <w:sz w:val="24"/>
          <w:szCs w:val="24"/>
        </w:rPr>
        <w:t xml:space="preserve"> Permanente de Ordenamiento Territorial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256819" w:rsidRDefault="00256819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</w:p>
    <w:p w:rsidR="00614188" w:rsidRPr="00FA7F33" w:rsidRDefault="00D32B25" w:rsidP="00FA7F3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435E12" w:rsidRPr="00435E1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35E12">
        <w:rPr>
          <w:rFonts w:ascii="Arial" w:hAnsi="Arial" w:cs="Arial"/>
          <w:b/>
        </w:rPr>
        <w:t>3.-</w:t>
      </w:r>
      <w:r>
        <w:rPr>
          <w:rFonts w:ascii="Arial" w:hAnsi="Arial" w:cs="Arial"/>
          <w:b/>
        </w:rPr>
        <w:t xml:space="preserve"> </w:t>
      </w:r>
      <w:r w:rsidR="000764B9">
        <w:rPr>
          <w:rFonts w:ascii="Arial" w:hAnsi="Arial" w:cs="Arial"/>
        </w:rPr>
        <w:t xml:space="preserve">Lectura y </w:t>
      </w:r>
      <w:r>
        <w:rPr>
          <w:rFonts w:ascii="Arial" w:hAnsi="Arial" w:cs="Arial"/>
        </w:rPr>
        <w:t xml:space="preserve">Aprobación del acta de fecha </w:t>
      </w:r>
      <w:r w:rsidR="00BF719A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de </w:t>
      </w:r>
      <w:r w:rsidR="00BF719A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del 2019.</w:t>
      </w:r>
    </w:p>
    <w:p w:rsidR="00814232" w:rsidRPr="00814232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D32B25" w:rsidRPr="00A51E96">
        <w:rPr>
          <w:rFonts w:ascii="Arial" w:hAnsi="Arial" w:cs="Arial"/>
          <w:b/>
        </w:rPr>
        <w:t>.-</w:t>
      </w:r>
      <w:r w:rsidR="000A3122">
        <w:rPr>
          <w:rFonts w:ascii="Arial" w:hAnsi="Arial" w:cs="Arial"/>
          <w:b/>
        </w:rPr>
        <w:t xml:space="preserve"> </w:t>
      </w:r>
      <w:r w:rsidR="00A0513D">
        <w:rPr>
          <w:rFonts w:ascii="Arial" w:hAnsi="Arial" w:cs="Arial"/>
        </w:rPr>
        <w:t>Informe de</w:t>
      </w:r>
      <w:r w:rsidR="006F2BBC">
        <w:rPr>
          <w:rFonts w:ascii="Arial" w:hAnsi="Arial" w:cs="Arial"/>
        </w:rPr>
        <w:t xml:space="preserve"> actividades de la</w:t>
      </w:r>
      <w:r w:rsidR="00592FB7">
        <w:rPr>
          <w:rFonts w:ascii="Arial" w:hAnsi="Arial" w:cs="Arial"/>
        </w:rPr>
        <w:t xml:space="preserve"> Comisión Edilicia de Ordenamiento Territorial</w:t>
      </w:r>
      <w:r w:rsidR="00D32B25">
        <w:rPr>
          <w:rFonts w:ascii="Arial" w:hAnsi="Arial" w:cs="Arial"/>
        </w:rPr>
        <w:t>.</w:t>
      </w:r>
      <w:r w:rsidR="00D32B25" w:rsidRPr="00A51E96">
        <w:rPr>
          <w:rFonts w:ascii="Arial" w:hAnsi="Arial" w:cs="Arial"/>
        </w:rPr>
        <w:t xml:space="preserve"> </w:t>
      </w:r>
    </w:p>
    <w:p w:rsidR="00D32B25" w:rsidRDefault="00435E12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4C7CC3" w:rsidRDefault="004C7CC3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A523F" w:rsidRPr="00A51E96" w:rsidRDefault="005A523F" w:rsidP="00D32B2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581F68" w:rsidRPr="00A51E96" w:rsidRDefault="00D32B25" w:rsidP="0025681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FA7F3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="003C40F1" w:rsidRDefault="00D32B25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FA7F33">
        <w:rPr>
          <w:rFonts w:ascii="Arial" w:hAnsi="Arial" w:cs="Arial"/>
        </w:rPr>
        <w:t>de la Comisión Edilicia Permanente de Ordenamiento Territorial</w:t>
      </w:r>
      <w:r w:rsidR="003C40F1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los siguientes integrantes: los C.c.</w:t>
      </w:r>
      <w:r w:rsidR="00506185">
        <w:rPr>
          <w:rFonts w:ascii="Arial" w:hAnsi="Arial" w:cs="Arial"/>
          <w:b/>
        </w:rPr>
        <w:t xml:space="preserve"> </w:t>
      </w:r>
      <w:r w:rsidR="00316516">
        <w:rPr>
          <w:rFonts w:ascii="Arial" w:hAnsi="Arial" w:cs="Arial"/>
          <w:b/>
        </w:rPr>
        <w:t>Juan Solís García</w:t>
      </w:r>
      <w:r w:rsidR="00316516" w:rsidRPr="00192E61">
        <w:rPr>
          <w:rFonts w:ascii="Arial" w:hAnsi="Arial" w:cs="Arial"/>
          <w:b/>
        </w:rPr>
        <w:t>,</w:t>
      </w:r>
      <w:r w:rsidR="00316516">
        <w:rPr>
          <w:rFonts w:ascii="Arial" w:hAnsi="Arial" w:cs="Arial"/>
          <w:b/>
        </w:rPr>
        <w:t xml:space="preserve"> Norma Angélica Joya Carrillo, Cecilio López Fernández, Carmina Palacios Ibarra </w:t>
      </w:r>
      <w:r w:rsidR="00316516" w:rsidRPr="00B10207">
        <w:rPr>
          <w:rFonts w:ascii="Arial" w:hAnsi="Arial" w:cs="Arial"/>
        </w:rPr>
        <w:t>y</w:t>
      </w:r>
      <w:r w:rsidR="00316516">
        <w:rPr>
          <w:rFonts w:ascii="Arial" w:hAnsi="Arial" w:cs="Arial"/>
          <w:b/>
        </w:rPr>
        <w:t xml:space="preserve"> Luis Alberto Michel Rodríguez</w:t>
      </w:r>
      <w:r w:rsidR="00316516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>y Eduardo Manuel Martínez Martínez</w:t>
      </w:r>
      <w:r w:rsidR="00D64422">
        <w:rPr>
          <w:rFonts w:ascii="Arial" w:hAnsi="Arial" w:cs="Arial"/>
        </w:rPr>
        <w:t>.</w:t>
      </w:r>
      <w:r w:rsidR="006E033B">
        <w:rPr>
          <w:rFonts w:ascii="Arial" w:hAnsi="Arial" w:cs="Arial"/>
        </w:rPr>
        <w:t xml:space="preserve"> (</w:t>
      </w:r>
      <w:r w:rsidR="00316516">
        <w:rPr>
          <w:rFonts w:ascii="Arial" w:hAnsi="Arial" w:cs="Arial"/>
        </w:rPr>
        <w:t>6</w:t>
      </w:r>
      <w:r w:rsidR="006E033B">
        <w:rPr>
          <w:rFonts w:ascii="Arial" w:hAnsi="Arial" w:cs="Arial"/>
        </w:rPr>
        <w:t xml:space="preserve"> de </w:t>
      </w:r>
      <w:r w:rsidR="000D2DD4">
        <w:rPr>
          <w:rFonts w:ascii="Arial" w:hAnsi="Arial" w:cs="Arial"/>
        </w:rPr>
        <w:t>10</w:t>
      </w:r>
      <w:r w:rsidR="000A49C3">
        <w:rPr>
          <w:rFonts w:ascii="Arial" w:hAnsi="Arial" w:cs="Arial"/>
        </w:rPr>
        <w:t xml:space="preserve"> integrantes)</w:t>
      </w: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A523F" w:rsidRDefault="005A523F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FA27E4" w:rsidRDefault="00FA27E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111715" w:rsidRDefault="0011171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111715" w:rsidRDefault="0011171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111715" w:rsidRDefault="0011171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111715" w:rsidRDefault="0011171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52675C" w:rsidRPr="005A523F" w:rsidRDefault="00D32B25" w:rsidP="005A523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 w:rsidR="00611DC1">
        <w:rPr>
          <w:rFonts w:ascii="Arial" w:hAnsi="Arial" w:cs="Arial"/>
        </w:rPr>
        <w:t>icia Permanente de Ordenamiento Territorial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existe quórum legal</w:t>
      </w:r>
      <w:r w:rsidR="00611DC1">
        <w:rPr>
          <w:rStyle w:val="Textoennegrita"/>
          <w:rFonts w:ascii="Arial" w:hAnsi="Arial" w:cs="Arial"/>
          <w:bdr w:val="none" w:sz="0" w:space="0" w:color="auto" w:frame="1"/>
        </w:rPr>
        <w:t xml:space="preserve"> de la Comisión Edilicia Permanente de Ordenamiento Territorial</w:t>
      </w:r>
      <w:r w:rsidR="008167B5">
        <w:rPr>
          <w:rStyle w:val="Textoennegrita"/>
          <w:rFonts w:ascii="Arial" w:hAnsi="Arial" w:cs="Arial"/>
          <w:bdr w:val="none" w:sz="0" w:space="0" w:color="auto" w:frame="1"/>
        </w:rPr>
        <w:t xml:space="preserve">,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para llevar </w:t>
      </w:r>
      <w:r w:rsidR="00256819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Edilicia</w:t>
      </w:r>
      <w:r w:rsidR="00581F68">
        <w:rPr>
          <w:rFonts w:ascii="Arial" w:hAnsi="Arial" w:cs="Arial"/>
        </w:rPr>
        <w:t xml:space="preserve"> Permanente</w:t>
      </w:r>
      <w:r w:rsidRPr="00A51E96">
        <w:rPr>
          <w:rFonts w:ascii="Arial" w:hAnsi="Arial" w:cs="Arial"/>
        </w:rPr>
        <w:t xml:space="preserve"> </w:t>
      </w:r>
      <w:r w:rsidR="00581F68">
        <w:rPr>
          <w:rFonts w:ascii="Arial" w:hAnsi="Arial" w:cs="Arial"/>
        </w:rPr>
        <w:t>de Ordenamiento Territorial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581F68">
        <w:rPr>
          <w:rFonts w:ascii="Arial" w:hAnsi="Arial" w:cs="Arial"/>
        </w:rPr>
        <w:t xml:space="preserve"> resultando 0</w:t>
      </w:r>
      <w:r w:rsidR="00CE388E">
        <w:rPr>
          <w:rFonts w:ascii="Arial" w:hAnsi="Arial" w:cs="Arial"/>
        </w:rPr>
        <w:t>6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 w:rsidR="00581F68">
        <w:rPr>
          <w:rFonts w:ascii="Arial" w:hAnsi="Arial" w:cs="Arial"/>
        </w:rPr>
        <w:t xml:space="preserve"> - - - - </w:t>
      </w:r>
      <w:r w:rsidR="0073052D">
        <w:rPr>
          <w:rFonts w:ascii="Arial" w:hAnsi="Arial" w:cs="Arial"/>
        </w:rPr>
        <w:t xml:space="preserve"> - - - - - - - - - - - - - - - - - - - </w:t>
      </w:r>
      <w:r w:rsidR="00CC355A">
        <w:rPr>
          <w:rFonts w:ascii="Arial" w:hAnsi="Arial" w:cs="Arial"/>
        </w:rPr>
        <w:t>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0764B9" w:rsidRDefault="00D32B25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Presidente de la Comisión Edil</w:t>
      </w:r>
      <w:r w:rsidR="00F62270">
        <w:rPr>
          <w:rFonts w:ascii="Arial" w:hAnsi="Arial" w:cs="Arial"/>
        </w:rPr>
        <w:t>icia Permanente de Ordenamiento Territorial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</w:t>
      </w:r>
    </w:p>
    <w:p w:rsidR="000764B9" w:rsidRDefault="000764B9" w:rsidP="0073052D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764B9" w:rsidRDefault="0047137C" w:rsidP="000764B9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Lectura y </w:t>
      </w:r>
      <w:r w:rsidR="000764B9">
        <w:rPr>
          <w:rFonts w:ascii="Arial" w:hAnsi="Arial" w:cs="Arial"/>
          <w:b/>
        </w:rPr>
        <w:t>Aprobación del Acta de la Sesión Anterior</w:t>
      </w:r>
      <w:r w:rsidR="000764B9" w:rsidRPr="00A51E96">
        <w:rPr>
          <w:rFonts w:ascii="Arial" w:hAnsi="Arial" w:cs="Arial"/>
        </w:rPr>
        <w:t>.- en uso de la palabra el C.</w:t>
      </w:r>
      <w:r w:rsidR="000764B9">
        <w:rPr>
          <w:rFonts w:ascii="Arial" w:hAnsi="Arial" w:cs="Arial"/>
        </w:rPr>
        <w:t xml:space="preserve"> Regidor y P</w:t>
      </w:r>
      <w:r w:rsidR="000764B9" w:rsidRPr="00A51E96">
        <w:rPr>
          <w:rFonts w:ascii="Arial" w:hAnsi="Arial" w:cs="Arial"/>
        </w:rPr>
        <w:t>residente de la Comisión Edil</w:t>
      </w:r>
      <w:r w:rsidR="000764B9">
        <w:rPr>
          <w:rFonts w:ascii="Arial" w:hAnsi="Arial" w:cs="Arial"/>
        </w:rPr>
        <w:t>icia de</w:t>
      </w:r>
      <w:r>
        <w:rPr>
          <w:rFonts w:ascii="Arial" w:hAnsi="Arial" w:cs="Arial"/>
        </w:rPr>
        <w:t xml:space="preserve"> Ordenamiento Territorial</w:t>
      </w:r>
      <w:r w:rsidR="000764B9">
        <w:rPr>
          <w:rFonts w:ascii="Arial" w:hAnsi="Arial" w:cs="Arial"/>
        </w:rPr>
        <w:t xml:space="preserve"> manifestó lo siguiente: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Default="00E23A86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 xml:space="preserve"> </w:t>
      </w:r>
      <w:r w:rsidR="000764B9" w:rsidRPr="00EE56DE">
        <w:rPr>
          <w:rFonts w:ascii="Arial" w:hAnsi="Arial" w:cs="Arial"/>
        </w:rPr>
        <w:t>“</w:t>
      </w:r>
      <w:r w:rsidR="000764B9"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="000764B9" w:rsidRPr="00EE56DE">
        <w:rPr>
          <w:rFonts w:ascii="Arial" w:hAnsi="Arial" w:cs="Arial"/>
          <w:b/>
          <w:i/>
        </w:rPr>
        <w:t>Martínez</w:t>
      </w:r>
      <w:proofErr w:type="spellEnd"/>
      <w:r w:rsidR="000764B9"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0764B9">
        <w:rPr>
          <w:rFonts w:ascii="Arial" w:hAnsi="Arial" w:cs="Arial"/>
          <w:i/>
        </w:rPr>
        <w:t xml:space="preserve"> A continuación</w:t>
      </w:r>
      <w:r>
        <w:rPr>
          <w:rFonts w:ascii="Arial" w:hAnsi="Arial" w:cs="Arial"/>
          <w:i/>
        </w:rPr>
        <w:t xml:space="preserve"> se</w:t>
      </w:r>
      <w:r w:rsidR="000764B9">
        <w:rPr>
          <w:rFonts w:ascii="Arial" w:hAnsi="Arial" w:cs="Arial"/>
          <w:i/>
        </w:rPr>
        <w:t xml:space="preserve"> someta para su aprobación el acta de </w:t>
      </w:r>
      <w:r w:rsidR="00332CB5">
        <w:rPr>
          <w:rFonts w:ascii="Arial" w:hAnsi="Arial" w:cs="Arial"/>
          <w:i/>
        </w:rPr>
        <w:t>11</w:t>
      </w:r>
      <w:r w:rsidR="000764B9">
        <w:rPr>
          <w:rFonts w:ascii="Arial" w:hAnsi="Arial" w:cs="Arial"/>
          <w:i/>
        </w:rPr>
        <w:t xml:space="preserve"> de</w:t>
      </w:r>
      <w:r w:rsidR="00583DE0">
        <w:rPr>
          <w:rFonts w:ascii="Arial" w:hAnsi="Arial" w:cs="Arial"/>
          <w:i/>
        </w:rPr>
        <w:t xml:space="preserve"> </w:t>
      </w:r>
      <w:r w:rsidR="00332CB5">
        <w:rPr>
          <w:rFonts w:ascii="Arial" w:hAnsi="Arial" w:cs="Arial"/>
          <w:i/>
        </w:rPr>
        <w:t>Abril</w:t>
      </w:r>
      <w:r w:rsidR="000764B9">
        <w:rPr>
          <w:rFonts w:ascii="Arial" w:hAnsi="Arial" w:cs="Arial"/>
          <w:i/>
        </w:rPr>
        <w:t xml:space="preserve"> del 201</w:t>
      </w:r>
      <w:r>
        <w:rPr>
          <w:rFonts w:ascii="Arial" w:hAnsi="Arial" w:cs="Arial"/>
          <w:i/>
        </w:rPr>
        <w:t>9</w:t>
      </w:r>
      <w:r w:rsidR="000764B9">
        <w:rPr>
          <w:rFonts w:ascii="Arial" w:hAnsi="Arial" w:cs="Arial"/>
          <w:i/>
        </w:rPr>
        <w:t>, quienes estén a favor del acta favor de manifestarlo levantando su mano</w:t>
      </w:r>
      <w:r w:rsidR="000764B9" w:rsidRPr="00EE56DE">
        <w:rPr>
          <w:rFonts w:ascii="Arial" w:hAnsi="Arial" w:cs="Arial"/>
          <w:i/>
        </w:rPr>
        <w:t>.”</w:t>
      </w:r>
    </w:p>
    <w:p w:rsidR="000764B9" w:rsidRDefault="000764B9" w:rsidP="000764B9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0764B9" w:rsidRPr="00C5679F" w:rsidRDefault="000764B9" w:rsidP="000764B9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</w:t>
      </w:r>
      <w:r w:rsidR="0067744A">
        <w:rPr>
          <w:rFonts w:ascii="Arial" w:hAnsi="Arial" w:cs="Arial"/>
        </w:rPr>
        <w:t xml:space="preserve"> Ordenamiento Territorial</w:t>
      </w:r>
      <w:r>
        <w:rPr>
          <w:rFonts w:ascii="Arial" w:hAnsi="Arial" w:cs="Arial"/>
        </w:rPr>
        <w:t xml:space="preserve"> de fecha </w:t>
      </w:r>
      <w:r w:rsidR="00332CB5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 de </w:t>
      </w:r>
      <w:r w:rsidR="00332CB5">
        <w:rPr>
          <w:rFonts w:ascii="Arial" w:hAnsi="Arial" w:cs="Arial"/>
        </w:rPr>
        <w:t>Abril</w:t>
      </w:r>
      <w:r>
        <w:rPr>
          <w:rFonts w:ascii="Arial" w:hAnsi="Arial" w:cs="Arial"/>
        </w:rPr>
        <w:t xml:space="preserve"> del 201</w:t>
      </w:r>
      <w:r w:rsidR="0067744A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, se somete a votación, </w:t>
      </w:r>
      <w:r>
        <w:rPr>
          <w:rFonts w:ascii="Arial" w:hAnsi="Arial" w:cs="Arial"/>
          <w:b/>
        </w:rPr>
        <w:t>resultando 0</w:t>
      </w:r>
      <w:r w:rsidR="00AD254F">
        <w:rPr>
          <w:rFonts w:ascii="Arial" w:hAnsi="Arial" w:cs="Arial"/>
          <w:b/>
        </w:rPr>
        <w:t>5</w:t>
      </w:r>
      <w:r w:rsidRPr="00D24CE3">
        <w:rPr>
          <w:rFonts w:ascii="Arial" w:hAnsi="Arial" w:cs="Arial"/>
          <w:b/>
        </w:rPr>
        <w:t xml:space="preserve"> votos a favor, 0 en contra y </w:t>
      </w:r>
      <w:r w:rsidR="001C3ED0">
        <w:rPr>
          <w:rFonts w:ascii="Arial" w:hAnsi="Arial" w:cs="Arial"/>
          <w:b/>
        </w:rPr>
        <w:t>1</w:t>
      </w:r>
      <w:r w:rsidRPr="00D24CE3">
        <w:rPr>
          <w:rFonts w:ascii="Arial" w:hAnsi="Arial" w:cs="Arial"/>
          <w:b/>
        </w:rPr>
        <w:t xml:space="preserve"> </w:t>
      </w:r>
      <w:r w:rsidR="00C359BC" w:rsidRPr="00D24CE3">
        <w:rPr>
          <w:rFonts w:ascii="Arial" w:hAnsi="Arial" w:cs="Arial"/>
          <w:b/>
        </w:rPr>
        <w:t>abstención</w:t>
      </w:r>
      <w:r w:rsidR="006D57E2">
        <w:rPr>
          <w:rFonts w:ascii="Arial" w:hAnsi="Arial" w:cs="Arial"/>
          <w:b/>
        </w:rPr>
        <w:t xml:space="preserve"> </w:t>
      </w:r>
      <w:r w:rsidR="006D57E2">
        <w:rPr>
          <w:rFonts w:ascii="Arial" w:hAnsi="Arial" w:cs="Arial"/>
        </w:rPr>
        <w:t>(Regidora Norma Angelica Joya Carrillo)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- - - - - - - - - - - - - </w:t>
      </w:r>
    </w:p>
    <w:p w:rsidR="00D32B25" w:rsidRPr="00D24CE3" w:rsidRDefault="00D32B25" w:rsidP="006774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</w:rPr>
        <w:t xml:space="preserve"> </w:t>
      </w:r>
    </w:p>
    <w:p w:rsidR="006B09E1" w:rsidRPr="00301DEE" w:rsidRDefault="00340201" w:rsidP="00C34486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340201">
        <w:rPr>
          <w:rFonts w:ascii="Arial" w:hAnsi="Arial" w:cs="Arial"/>
          <w:b/>
        </w:rPr>
        <w:t>Informe</w:t>
      </w:r>
      <w:r w:rsidR="001F5A2A">
        <w:rPr>
          <w:rFonts w:ascii="Arial" w:hAnsi="Arial" w:cs="Arial"/>
          <w:b/>
        </w:rPr>
        <w:t xml:space="preserve"> de </w:t>
      </w:r>
      <w:r w:rsidR="001F5A2A" w:rsidRPr="001F5A2A">
        <w:rPr>
          <w:rFonts w:ascii="Arial" w:hAnsi="Arial" w:cs="Arial"/>
          <w:b/>
        </w:rPr>
        <w:t>actividades de la</w:t>
      </w:r>
      <w:r w:rsidR="00A037DE">
        <w:rPr>
          <w:rFonts w:ascii="Arial" w:hAnsi="Arial" w:cs="Arial"/>
          <w:b/>
        </w:rPr>
        <w:t xml:space="preserve"> Comisión Edilicia de Ordenamiento Territorial</w:t>
      </w:r>
      <w:r w:rsidR="00D32B25" w:rsidRPr="001F5A2A">
        <w:rPr>
          <w:rFonts w:ascii="Arial" w:hAnsi="Arial" w:cs="Arial"/>
          <w:b/>
        </w:rPr>
        <w:t>.-</w:t>
      </w:r>
      <w:r w:rsidR="004072C6" w:rsidRPr="004072C6">
        <w:rPr>
          <w:rFonts w:ascii="Arial" w:hAnsi="Arial" w:cs="Arial"/>
        </w:rPr>
        <w:t xml:space="preserve"> </w:t>
      </w:r>
      <w:r w:rsidR="00A911ED">
        <w:rPr>
          <w:rFonts w:ascii="Arial" w:hAnsi="Arial" w:cs="Arial"/>
        </w:rPr>
        <w:t xml:space="preserve">Por lo que </w:t>
      </w:r>
      <w:r w:rsidR="00A911ED" w:rsidRPr="00F75B5A">
        <w:rPr>
          <w:rFonts w:ascii="Arial" w:hAnsi="Arial" w:cs="Arial"/>
        </w:rPr>
        <w:t>el Regidor.- Eduardo Manuel Martínez Martínez</w:t>
      </w:r>
      <w:r w:rsidR="00A911ED" w:rsidRPr="00A51E96">
        <w:rPr>
          <w:rFonts w:ascii="Arial" w:hAnsi="Arial" w:cs="Arial"/>
        </w:rPr>
        <w:t>, presidente de la Comisión Edilicia</w:t>
      </w:r>
      <w:r w:rsidR="00F75B5A">
        <w:rPr>
          <w:rFonts w:ascii="Arial" w:hAnsi="Arial" w:cs="Arial"/>
        </w:rPr>
        <w:t xml:space="preserve"> Permanente</w:t>
      </w:r>
      <w:r w:rsidR="00A911ED" w:rsidRPr="00A51E96">
        <w:rPr>
          <w:rFonts w:ascii="Arial" w:hAnsi="Arial" w:cs="Arial"/>
        </w:rPr>
        <w:t xml:space="preserve"> </w:t>
      </w:r>
      <w:r w:rsidR="00F75B5A">
        <w:rPr>
          <w:rFonts w:ascii="Arial" w:hAnsi="Arial" w:cs="Arial"/>
        </w:rPr>
        <w:t>de Ordenamiento Territorial</w:t>
      </w:r>
      <w:r w:rsidR="00A911ED">
        <w:rPr>
          <w:rFonts w:ascii="Arial" w:hAnsi="Arial" w:cs="Arial"/>
        </w:rPr>
        <w:t>,</w:t>
      </w:r>
      <w:r w:rsidR="00CA58EB">
        <w:rPr>
          <w:rFonts w:ascii="Arial" w:hAnsi="Arial" w:cs="Arial"/>
        </w:rPr>
        <w:t xml:space="preserve"> en uso de la voz manifestó que días anteriores se encontró en un simposio de centros históricos organizado por la AMPI (Asociación Mexicana de Profesionales Inmobiliarios) </w:t>
      </w:r>
      <w:r w:rsidR="00C0249F">
        <w:rPr>
          <w:rFonts w:ascii="Arial" w:hAnsi="Arial" w:cs="Arial"/>
        </w:rPr>
        <w:t>haciendo referencia que tiene relación con</w:t>
      </w:r>
      <w:r w:rsidR="00C34486">
        <w:rPr>
          <w:rFonts w:ascii="Arial" w:hAnsi="Arial" w:cs="Arial"/>
        </w:rPr>
        <w:t xml:space="preserve"> el trabajo que está por iniciar derivado de</w:t>
      </w:r>
      <w:r w:rsidR="00C0249F">
        <w:rPr>
          <w:rFonts w:ascii="Arial" w:hAnsi="Arial" w:cs="Arial"/>
        </w:rPr>
        <w:t xml:space="preserve"> la iniciativa de la conformación del centro histórico de </w:t>
      </w:r>
      <w:r w:rsidR="00C34486">
        <w:rPr>
          <w:rFonts w:ascii="Arial" w:hAnsi="Arial" w:cs="Arial"/>
        </w:rPr>
        <w:t>P</w:t>
      </w:r>
      <w:r w:rsidR="00C0249F">
        <w:rPr>
          <w:rFonts w:ascii="Arial" w:hAnsi="Arial" w:cs="Arial"/>
        </w:rPr>
        <w:t xml:space="preserve">uerto Vallarta y </w:t>
      </w:r>
      <w:r w:rsidR="00C34486">
        <w:rPr>
          <w:rFonts w:ascii="Arial" w:hAnsi="Arial" w:cs="Arial"/>
        </w:rPr>
        <w:t>al marco legal idóneo, programas de convivencia, rehabilitación y revitalización, habitabilidad, movilidad, entre otros</w:t>
      </w:r>
      <w:r w:rsidR="00B711B6">
        <w:rPr>
          <w:rFonts w:ascii="Arial" w:hAnsi="Arial" w:cs="Arial"/>
        </w:rPr>
        <w:t>.</w:t>
      </w:r>
      <w:r w:rsidR="00C34486">
        <w:rPr>
          <w:rFonts w:ascii="Arial" w:hAnsi="Arial" w:cs="Arial"/>
        </w:rPr>
        <w:t xml:space="preserve"> Por lo que en el transcurso de la sesión se proyectaron videos para compartir material, puntos de opinión y puntos de vista sobre las adecuaciones que</w:t>
      </w:r>
      <w:r w:rsidR="003538DE">
        <w:rPr>
          <w:rFonts w:ascii="Arial" w:hAnsi="Arial" w:cs="Arial"/>
        </w:rPr>
        <w:t xml:space="preserve"> se pudieran realizar</w:t>
      </w:r>
      <w:r w:rsidR="00C34486">
        <w:rPr>
          <w:rFonts w:ascii="Arial" w:hAnsi="Arial" w:cs="Arial"/>
        </w:rPr>
        <w:t xml:space="preserve"> </w:t>
      </w:r>
      <w:r w:rsidR="003538DE">
        <w:rPr>
          <w:rFonts w:ascii="Arial" w:hAnsi="Arial" w:cs="Arial"/>
        </w:rPr>
        <w:t xml:space="preserve">para </w:t>
      </w:r>
      <w:r w:rsidR="00C34486">
        <w:rPr>
          <w:rFonts w:ascii="Arial" w:hAnsi="Arial" w:cs="Arial"/>
        </w:rPr>
        <w:t>favore</w:t>
      </w:r>
      <w:r w:rsidR="003538DE">
        <w:rPr>
          <w:rFonts w:ascii="Arial" w:hAnsi="Arial" w:cs="Arial"/>
        </w:rPr>
        <w:t>cer</w:t>
      </w:r>
      <w:r w:rsidR="00C34486">
        <w:rPr>
          <w:rFonts w:ascii="Arial" w:hAnsi="Arial" w:cs="Arial"/>
        </w:rPr>
        <w:t xml:space="preserve"> el </w:t>
      </w:r>
      <w:r w:rsidR="003538DE">
        <w:rPr>
          <w:rFonts w:ascii="Arial" w:hAnsi="Arial" w:cs="Arial"/>
        </w:rPr>
        <w:t>área</w:t>
      </w:r>
      <w:r w:rsidR="00C34486">
        <w:rPr>
          <w:rFonts w:ascii="Arial" w:hAnsi="Arial" w:cs="Arial"/>
        </w:rPr>
        <w:t xml:space="preserve"> sobre los rubros señalados.    </w:t>
      </w:r>
      <w:r w:rsidR="002977E2">
        <w:rPr>
          <w:rFonts w:ascii="Arial" w:hAnsi="Arial" w:cs="Arial"/>
        </w:rPr>
        <w:t xml:space="preserve"> </w:t>
      </w:r>
      <w:r w:rsidR="00861907">
        <w:rPr>
          <w:rFonts w:ascii="Arial" w:hAnsi="Arial" w:cs="Arial"/>
        </w:rPr>
        <w:t xml:space="preserve"> </w:t>
      </w:r>
    </w:p>
    <w:p w:rsidR="00B17E5B" w:rsidRDefault="00B17E5B" w:rsidP="00D6359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256819" w:rsidRPr="00BE5DDF" w:rsidRDefault="00D32B25" w:rsidP="00D6359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Por lo que pasando al punto del orden del día consistente en asuntos generales, el Regidor y Presidente de la Comisión</w:t>
      </w:r>
      <w:r w:rsidR="00F75B5A">
        <w:rPr>
          <w:rFonts w:ascii="Arial" w:hAnsi="Arial" w:cs="Arial"/>
        </w:rPr>
        <w:t xml:space="preserve"> Edilicia Permanente de Ordenamiento Territorial, Lic. </w:t>
      </w:r>
      <w:r>
        <w:rPr>
          <w:rFonts w:ascii="Arial" w:hAnsi="Arial" w:cs="Arial"/>
        </w:rPr>
        <w:t xml:space="preserve">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>, preguntó a los integrantes de la comisión, si alguno de ellos tenía algún punto que tratar, a lo que todos manifestaron que no tenían asuntos generales para tratar, por lo que se da por agotado este punto. -</w:t>
      </w:r>
      <w:r w:rsidR="00F75B5A">
        <w:rPr>
          <w:rFonts w:ascii="Arial" w:hAnsi="Arial" w:cs="Arial"/>
        </w:rPr>
        <w:t xml:space="preserve"> </w:t>
      </w:r>
      <w:r w:rsidR="00D6359B">
        <w:rPr>
          <w:rFonts w:ascii="Arial" w:hAnsi="Arial" w:cs="Arial"/>
        </w:rPr>
        <w:t xml:space="preserve"> - - - </w:t>
      </w:r>
      <w:r w:rsidR="00955DE2">
        <w:rPr>
          <w:rFonts w:ascii="Arial" w:hAnsi="Arial" w:cs="Arial"/>
        </w:rPr>
        <w:t>- - - - - - -</w:t>
      </w:r>
    </w:p>
    <w:p w:rsidR="006C20D4" w:rsidRDefault="006C20D4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:rsidR="006C20D4" w:rsidRDefault="006C20D4" w:rsidP="00630EAE">
      <w:pPr>
        <w:pStyle w:val="NormalWeb"/>
        <w:shd w:val="clear" w:color="auto" w:fill="FFFFFF"/>
        <w:spacing w:before="384" w:beforeAutospacing="0" w:after="384" w:afterAutospacing="0"/>
        <w:textAlignment w:val="baseline"/>
        <w:rPr>
          <w:rFonts w:ascii="Arial" w:hAnsi="Arial" w:cs="Arial"/>
          <w:b/>
          <w:sz w:val="28"/>
          <w:szCs w:val="28"/>
        </w:rPr>
      </w:pPr>
    </w:p>
    <w:p w:rsidR="00111715" w:rsidRDefault="00111715" w:rsidP="00630EAE">
      <w:pPr>
        <w:pStyle w:val="NormalWeb"/>
        <w:shd w:val="clear" w:color="auto" w:fill="FFFFFF"/>
        <w:spacing w:before="384" w:beforeAutospacing="0" w:after="384" w:afterAutospacing="0"/>
        <w:textAlignment w:val="baseline"/>
        <w:rPr>
          <w:rFonts w:ascii="Arial" w:hAnsi="Arial" w:cs="Arial"/>
          <w:b/>
          <w:sz w:val="28"/>
          <w:szCs w:val="28"/>
        </w:rPr>
      </w:pP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1A77C2" w:rsidRDefault="00D32B25" w:rsidP="006C20D4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978A9">
        <w:rPr>
          <w:rFonts w:ascii="Arial" w:hAnsi="Arial" w:cs="Arial"/>
        </w:rPr>
        <w:t xml:space="preserve"> H. Comisión</w:t>
      </w:r>
      <w:r>
        <w:rPr>
          <w:rFonts w:ascii="Arial" w:hAnsi="Arial" w:cs="Arial"/>
        </w:rPr>
        <w:t xml:space="preserve"> Edilicia</w:t>
      </w:r>
      <w:r w:rsidR="008978A9">
        <w:rPr>
          <w:rFonts w:ascii="Arial" w:hAnsi="Arial" w:cs="Arial"/>
        </w:rPr>
        <w:t xml:space="preserve"> Permanente de Ordenamiento Territorial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</w:t>
      </w:r>
      <w:r w:rsidR="005A523F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la presente sesió</w:t>
      </w:r>
      <w:r w:rsidR="004D68F3">
        <w:rPr>
          <w:rFonts w:ascii="Arial" w:hAnsi="Arial" w:cs="Arial"/>
        </w:rPr>
        <w:t xml:space="preserve">n ordinaria siendo las </w:t>
      </w:r>
      <w:r w:rsidR="0020283F">
        <w:rPr>
          <w:rFonts w:ascii="Arial" w:hAnsi="Arial" w:cs="Arial"/>
        </w:rPr>
        <w:t>10</w:t>
      </w:r>
      <w:r w:rsidR="004D68F3">
        <w:rPr>
          <w:rFonts w:ascii="Arial" w:hAnsi="Arial" w:cs="Arial"/>
        </w:rPr>
        <w:t>:</w:t>
      </w:r>
      <w:r w:rsidR="0020283F">
        <w:rPr>
          <w:rFonts w:ascii="Arial" w:hAnsi="Arial" w:cs="Arial"/>
        </w:rPr>
        <w:t>17</w:t>
      </w:r>
      <w:r w:rsidR="008978A9">
        <w:rPr>
          <w:rFonts w:ascii="Arial" w:hAnsi="Arial" w:cs="Arial"/>
        </w:rPr>
        <w:t xml:space="preserve"> horas, del día</w:t>
      </w:r>
      <w:r w:rsidR="0020283F">
        <w:rPr>
          <w:rFonts w:ascii="Arial" w:hAnsi="Arial" w:cs="Arial"/>
        </w:rPr>
        <w:t xml:space="preserve"> 30</w:t>
      </w:r>
      <w:r w:rsidR="003E7421">
        <w:rPr>
          <w:rFonts w:ascii="Arial" w:hAnsi="Arial" w:cs="Arial"/>
        </w:rPr>
        <w:t xml:space="preserve"> de</w:t>
      </w:r>
      <w:r w:rsidR="0020283F">
        <w:rPr>
          <w:rFonts w:ascii="Arial" w:hAnsi="Arial" w:cs="Arial"/>
        </w:rPr>
        <w:t xml:space="preserve"> Mayo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</w:t>
      </w:r>
      <w:r w:rsidR="006C20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  <w:r w:rsidR="008978A9">
        <w:rPr>
          <w:rFonts w:ascii="Arial" w:hAnsi="Arial" w:cs="Arial"/>
        </w:rPr>
        <w:t xml:space="preserve"> - - - - - - - - - - - -</w:t>
      </w:r>
      <w:r w:rsidR="00256819">
        <w:rPr>
          <w:rFonts w:ascii="Arial" w:hAnsi="Arial" w:cs="Arial"/>
        </w:rPr>
        <w:t xml:space="preserve"> - - - - - -</w:t>
      </w:r>
      <w:r w:rsidR="00955DE2">
        <w:rPr>
          <w:rFonts w:ascii="Arial" w:hAnsi="Arial" w:cs="Arial"/>
        </w:rPr>
        <w:t>- - - - - - - - - - - - - - - -</w:t>
      </w:r>
      <w:r w:rsidR="00256819">
        <w:rPr>
          <w:rFonts w:ascii="Arial" w:hAnsi="Arial" w:cs="Arial"/>
        </w:rPr>
        <w:t xml:space="preserve"> - - - - - - - - - - - - - - </w:t>
      </w:r>
    </w:p>
    <w:p w:rsidR="00111715" w:rsidRDefault="00111715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11715" w:rsidRDefault="00111715" w:rsidP="00D32B25">
      <w:pPr>
        <w:ind w:right="-93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7"/>
        <w:gridCol w:w="3877"/>
      </w:tblGrid>
      <w:tr w:rsidR="001A77C2" w:rsidRPr="008E1593" w:rsidTr="00903325">
        <w:trPr>
          <w:trHeight w:val="1064"/>
        </w:trPr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Edilicia Permanente</w:t>
            </w:r>
            <w:r w:rsidRPr="00D974FA">
              <w:rPr>
                <w:rFonts w:ascii="Arial" w:hAnsi="Arial" w:cs="Arial"/>
                <w:sz w:val="24"/>
                <w:szCs w:val="24"/>
              </w:rPr>
              <w:t xml:space="preserve"> de Ordenamiento Territorial</w:t>
            </w:r>
          </w:p>
        </w:tc>
        <w:tc>
          <w:tcPr>
            <w:tcW w:w="3913" w:type="dxa"/>
          </w:tcPr>
          <w:p w:rsidR="001A77C2" w:rsidRDefault="001421C1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21C1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1421C1" w:rsidRPr="001421C1" w:rsidRDefault="001421C1" w:rsidP="00F70A86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21C1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1A77C2" w:rsidRPr="00D974FA" w:rsidRDefault="001A77C2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1A77C2" w:rsidRPr="008E1593" w:rsidTr="00903325">
        <w:tc>
          <w:tcPr>
            <w:tcW w:w="4451" w:type="dxa"/>
          </w:tcPr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11715" w:rsidRPr="008E1593" w:rsidRDefault="00111715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8E1593">
              <w:rPr>
                <w:rFonts w:ascii="Arial" w:hAnsi="Arial" w:cs="Arial"/>
              </w:rPr>
              <w:t>_</w:t>
            </w:r>
            <w:r w:rsidR="00111715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___________________</w:t>
            </w:r>
            <w:r w:rsidR="00111715">
              <w:rPr>
                <w:rFonts w:ascii="Arial" w:hAnsi="Arial" w:cs="Arial"/>
              </w:rPr>
              <w:t>_____</w:t>
            </w:r>
          </w:p>
          <w:p w:rsidR="001A77C2" w:rsidRPr="00D974FA" w:rsidRDefault="001A77C2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111715">
              <w:rPr>
                <w:rFonts w:ascii="Arial" w:hAnsi="Arial" w:cs="Arial"/>
                <w:b/>
                <w:sz w:val="24"/>
                <w:szCs w:val="24"/>
              </w:rPr>
              <w:t xml:space="preserve"> Norma Angelica Joya Carrillo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831DE0" w:rsidRDefault="00831DE0" w:rsidP="00F70A86">
            <w:pPr>
              <w:ind w:right="-93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11715" w:rsidRPr="008E1593" w:rsidRDefault="00111715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831DE0" w:rsidRPr="00D974FA" w:rsidRDefault="00831DE0" w:rsidP="00831DE0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A77C2" w:rsidRPr="008E1593" w:rsidRDefault="001A77C2" w:rsidP="00831DE0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831DE0"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1A77C2" w:rsidRPr="008E1593" w:rsidTr="00903325">
        <w:tc>
          <w:tcPr>
            <w:tcW w:w="4451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11715" w:rsidRDefault="00111715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11715" w:rsidRDefault="00111715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</w:t>
            </w:r>
            <w:r w:rsidR="00831DE0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A77C2" w:rsidRPr="00D974FA" w:rsidRDefault="00831DE0" w:rsidP="00F70A86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3913" w:type="dxa"/>
          </w:tcPr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11715" w:rsidRDefault="00111715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11715" w:rsidRDefault="00111715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7457" w:rsidRDefault="00BC7457" w:rsidP="00F70A86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A77C2" w:rsidRPr="008E1593" w:rsidRDefault="001A77C2" w:rsidP="00F70A86">
            <w:pPr>
              <w:ind w:right="-93"/>
              <w:rPr>
                <w:rFonts w:ascii="Arial" w:hAnsi="Arial" w:cs="Arial"/>
              </w:rPr>
            </w:pPr>
          </w:p>
          <w:p w:rsidR="00810636" w:rsidRPr="005A523F" w:rsidRDefault="001A77C2" w:rsidP="005A523F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</w:t>
            </w:r>
            <w:r w:rsidR="00810636"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</w:t>
            </w:r>
            <w:r w:rsidR="005A523F">
              <w:rPr>
                <w:rFonts w:ascii="Arial" w:hAnsi="Arial" w:cs="Arial"/>
                <w:b/>
                <w:sz w:val="24"/>
                <w:szCs w:val="24"/>
              </w:rPr>
              <w:t xml:space="preserve"> C. Luis Alberto Michel Rodríguez</w:t>
            </w:r>
          </w:p>
          <w:p w:rsidR="001A77C2" w:rsidRPr="008E1593" w:rsidRDefault="001A77C2" w:rsidP="00F70A86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</w:tbl>
    <w:p w:rsidR="001A77C2" w:rsidRDefault="001A77C2" w:rsidP="00D32B25">
      <w:pPr>
        <w:ind w:right="-93"/>
        <w:rPr>
          <w:rFonts w:ascii="Arial" w:hAnsi="Arial" w:cs="Arial"/>
          <w:b/>
          <w:sz w:val="24"/>
          <w:szCs w:val="24"/>
        </w:rPr>
      </w:pPr>
    </w:p>
    <w:p w:rsidR="001A77C2" w:rsidRDefault="001A77C2" w:rsidP="00831DE0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903325" w:rsidRDefault="00903325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Default="001A77C2" w:rsidP="001A77C2">
      <w:pPr>
        <w:spacing w:after="0"/>
        <w:ind w:right="-93"/>
        <w:rPr>
          <w:rFonts w:ascii="Arial" w:hAnsi="Arial" w:cs="Arial"/>
          <w:sz w:val="24"/>
          <w:szCs w:val="24"/>
        </w:rPr>
      </w:pPr>
    </w:p>
    <w:p w:rsidR="001A77C2" w:rsidRPr="001A77C2" w:rsidRDefault="001A77C2" w:rsidP="001A77C2">
      <w:pPr>
        <w:spacing w:after="0"/>
        <w:ind w:right="-93" w:firstLine="708"/>
        <w:jc w:val="both"/>
        <w:rPr>
          <w:rFonts w:ascii="Arial" w:hAnsi="Arial" w:cs="Arial"/>
          <w:sz w:val="20"/>
          <w:szCs w:val="20"/>
        </w:rPr>
      </w:pPr>
      <w:r w:rsidRPr="001A77C2">
        <w:rPr>
          <w:rFonts w:ascii="Arial" w:hAnsi="Arial" w:cs="Arial"/>
          <w:sz w:val="20"/>
          <w:szCs w:val="20"/>
        </w:rPr>
        <w:t xml:space="preserve">La presente hoja de firmas corresponde a la Sesión Ordinaria de la Comisión Edilicia Permanente de Ordenamiento Territorial de fecha </w:t>
      </w:r>
      <w:r w:rsidR="00111715">
        <w:rPr>
          <w:rFonts w:ascii="Arial" w:hAnsi="Arial" w:cs="Arial"/>
          <w:sz w:val="20"/>
          <w:szCs w:val="20"/>
        </w:rPr>
        <w:t>30</w:t>
      </w:r>
      <w:r w:rsidRPr="001A77C2">
        <w:rPr>
          <w:rFonts w:ascii="Arial" w:hAnsi="Arial" w:cs="Arial"/>
          <w:sz w:val="20"/>
          <w:szCs w:val="20"/>
        </w:rPr>
        <w:t xml:space="preserve"> de </w:t>
      </w:r>
      <w:r w:rsidR="00111715">
        <w:rPr>
          <w:rFonts w:ascii="Arial" w:hAnsi="Arial" w:cs="Arial"/>
          <w:sz w:val="20"/>
          <w:szCs w:val="20"/>
        </w:rPr>
        <w:t>Mayo</w:t>
      </w:r>
      <w:r w:rsidRPr="001A77C2">
        <w:rPr>
          <w:rFonts w:ascii="Arial" w:hAnsi="Arial" w:cs="Arial"/>
          <w:sz w:val="20"/>
          <w:szCs w:val="20"/>
        </w:rPr>
        <w:t xml:space="preserve"> del 2019.</w:t>
      </w:r>
    </w:p>
    <w:sectPr w:rsidR="001A77C2" w:rsidRPr="001A77C2" w:rsidSect="00256819">
      <w:headerReference w:type="even" r:id="rId8"/>
      <w:headerReference w:type="default" r:id="rId9"/>
      <w:headerReference w:type="first" r:id="rId10"/>
      <w:pgSz w:w="12240" w:h="20160" w:code="5"/>
      <w:pgMar w:top="1417" w:right="217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2E0" w:rsidRDefault="002B62E0" w:rsidP="00AB3084">
      <w:pPr>
        <w:spacing w:after="0" w:line="240" w:lineRule="auto"/>
      </w:pPr>
      <w:r>
        <w:separator/>
      </w:r>
    </w:p>
  </w:endnote>
  <w:endnote w:type="continuationSeparator" w:id="0">
    <w:p w:rsidR="002B62E0" w:rsidRDefault="002B62E0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2E0" w:rsidRDefault="002B62E0" w:rsidP="00AB3084">
      <w:pPr>
        <w:spacing w:after="0" w:line="240" w:lineRule="auto"/>
      </w:pPr>
      <w:r>
        <w:separator/>
      </w:r>
    </w:p>
  </w:footnote>
  <w:footnote w:type="continuationSeparator" w:id="0">
    <w:p w:rsidR="002B62E0" w:rsidRDefault="002B62E0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B62E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2B62E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2B62E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109"/>
    <w:rsid w:val="00051448"/>
    <w:rsid w:val="00055CDB"/>
    <w:rsid w:val="000764B9"/>
    <w:rsid w:val="0009052E"/>
    <w:rsid w:val="0009115D"/>
    <w:rsid w:val="00093433"/>
    <w:rsid w:val="000A2668"/>
    <w:rsid w:val="000A2C5D"/>
    <w:rsid w:val="000A3122"/>
    <w:rsid w:val="000A49C3"/>
    <w:rsid w:val="000B256D"/>
    <w:rsid w:val="000C11D6"/>
    <w:rsid w:val="000D2DD4"/>
    <w:rsid w:val="000E6C39"/>
    <w:rsid w:val="000F3001"/>
    <w:rsid w:val="00100285"/>
    <w:rsid w:val="00100DBF"/>
    <w:rsid w:val="00111715"/>
    <w:rsid w:val="001165B7"/>
    <w:rsid w:val="00130D72"/>
    <w:rsid w:val="001421C1"/>
    <w:rsid w:val="001428DE"/>
    <w:rsid w:val="00144A4B"/>
    <w:rsid w:val="00160BCD"/>
    <w:rsid w:val="001616DD"/>
    <w:rsid w:val="00164DA1"/>
    <w:rsid w:val="001717F7"/>
    <w:rsid w:val="00192E61"/>
    <w:rsid w:val="001A77C2"/>
    <w:rsid w:val="001C3ED0"/>
    <w:rsid w:val="001D7A6D"/>
    <w:rsid w:val="001E0066"/>
    <w:rsid w:val="001F57C5"/>
    <w:rsid w:val="001F5A2A"/>
    <w:rsid w:val="0020283F"/>
    <w:rsid w:val="0021299D"/>
    <w:rsid w:val="0022152D"/>
    <w:rsid w:val="002412E9"/>
    <w:rsid w:val="00246C27"/>
    <w:rsid w:val="00256819"/>
    <w:rsid w:val="0026167C"/>
    <w:rsid w:val="0026684D"/>
    <w:rsid w:val="00267078"/>
    <w:rsid w:val="002733AF"/>
    <w:rsid w:val="00273BC6"/>
    <w:rsid w:val="00275C18"/>
    <w:rsid w:val="00282000"/>
    <w:rsid w:val="00282C24"/>
    <w:rsid w:val="002858C8"/>
    <w:rsid w:val="002867ED"/>
    <w:rsid w:val="00292766"/>
    <w:rsid w:val="002977E2"/>
    <w:rsid w:val="002A1E73"/>
    <w:rsid w:val="002A3AC9"/>
    <w:rsid w:val="002A51A3"/>
    <w:rsid w:val="002A61E2"/>
    <w:rsid w:val="002B62E0"/>
    <w:rsid w:val="002D1DF4"/>
    <w:rsid w:val="00301DEE"/>
    <w:rsid w:val="003164F4"/>
    <w:rsid w:val="00316516"/>
    <w:rsid w:val="00320BE0"/>
    <w:rsid w:val="00324001"/>
    <w:rsid w:val="00326E57"/>
    <w:rsid w:val="00332CB5"/>
    <w:rsid w:val="00340201"/>
    <w:rsid w:val="00347939"/>
    <w:rsid w:val="00351283"/>
    <w:rsid w:val="00352438"/>
    <w:rsid w:val="003538DE"/>
    <w:rsid w:val="00354572"/>
    <w:rsid w:val="00360117"/>
    <w:rsid w:val="003721FC"/>
    <w:rsid w:val="0039318C"/>
    <w:rsid w:val="003A2F98"/>
    <w:rsid w:val="003C0530"/>
    <w:rsid w:val="003C2FD1"/>
    <w:rsid w:val="003C40F1"/>
    <w:rsid w:val="003C49D3"/>
    <w:rsid w:val="003D508D"/>
    <w:rsid w:val="003E7421"/>
    <w:rsid w:val="003F3DE2"/>
    <w:rsid w:val="003F4328"/>
    <w:rsid w:val="003F4930"/>
    <w:rsid w:val="003F6EDC"/>
    <w:rsid w:val="00400A50"/>
    <w:rsid w:val="004072C6"/>
    <w:rsid w:val="0041012D"/>
    <w:rsid w:val="00411A5C"/>
    <w:rsid w:val="00432AA8"/>
    <w:rsid w:val="00435E12"/>
    <w:rsid w:val="00461E78"/>
    <w:rsid w:val="0047137C"/>
    <w:rsid w:val="004A4DAD"/>
    <w:rsid w:val="004A7E83"/>
    <w:rsid w:val="004B06BE"/>
    <w:rsid w:val="004B3332"/>
    <w:rsid w:val="004B49F3"/>
    <w:rsid w:val="004B764B"/>
    <w:rsid w:val="004C7CC3"/>
    <w:rsid w:val="004D68F3"/>
    <w:rsid w:val="004E640A"/>
    <w:rsid w:val="00506185"/>
    <w:rsid w:val="00520DD6"/>
    <w:rsid w:val="0052675C"/>
    <w:rsid w:val="00537029"/>
    <w:rsid w:val="005560D6"/>
    <w:rsid w:val="00581F68"/>
    <w:rsid w:val="005831EC"/>
    <w:rsid w:val="00583DE0"/>
    <w:rsid w:val="00592FB7"/>
    <w:rsid w:val="005A3E02"/>
    <w:rsid w:val="005A523F"/>
    <w:rsid w:val="005B5589"/>
    <w:rsid w:val="005D57F4"/>
    <w:rsid w:val="005E58FE"/>
    <w:rsid w:val="005E6A91"/>
    <w:rsid w:val="005F41DB"/>
    <w:rsid w:val="00611DC1"/>
    <w:rsid w:val="00614188"/>
    <w:rsid w:val="00630EAE"/>
    <w:rsid w:val="0067744A"/>
    <w:rsid w:val="006819E0"/>
    <w:rsid w:val="006A0A7C"/>
    <w:rsid w:val="006A2235"/>
    <w:rsid w:val="006B09E1"/>
    <w:rsid w:val="006B2917"/>
    <w:rsid w:val="006C14FC"/>
    <w:rsid w:val="006C20D4"/>
    <w:rsid w:val="006D57E2"/>
    <w:rsid w:val="006D6020"/>
    <w:rsid w:val="006E033B"/>
    <w:rsid w:val="006F047F"/>
    <w:rsid w:val="006F290B"/>
    <w:rsid w:val="006F2BBC"/>
    <w:rsid w:val="006F70CE"/>
    <w:rsid w:val="007000CC"/>
    <w:rsid w:val="007170AB"/>
    <w:rsid w:val="0073052D"/>
    <w:rsid w:val="007353DF"/>
    <w:rsid w:val="007602EE"/>
    <w:rsid w:val="00762A01"/>
    <w:rsid w:val="00782201"/>
    <w:rsid w:val="007B5A81"/>
    <w:rsid w:val="007B7616"/>
    <w:rsid w:val="007C56B2"/>
    <w:rsid w:val="007E4CF7"/>
    <w:rsid w:val="007E4E20"/>
    <w:rsid w:val="007E5800"/>
    <w:rsid w:val="007F154D"/>
    <w:rsid w:val="007F3EDB"/>
    <w:rsid w:val="007F54F4"/>
    <w:rsid w:val="00800BF1"/>
    <w:rsid w:val="0080185C"/>
    <w:rsid w:val="00804259"/>
    <w:rsid w:val="00806273"/>
    <w:rsid w:val="00810636"/>
    <w:rsid w:val="00811CAA"/>
    <w:rsid w:val="00814232"/>
    <w:rsid w:val="008167B5"/>
    <w:rsid w:val="00831DE0"/>
    <w:rsid w:val="00833245"/>
    <w:rsid w:val="00836017"/>
    <w:rsid w:val="00837EE4"/>
    <w:rsid w:val="00844DF3"/>
    <w:rsid w:val="0084766E"/>
    <w:rsid w:val="0086051E"/>
    <w:rsid w:val="00861907"/>
    <w:rsid w:val="008978A9"/>
    <w:rsid w:val="008B5A78"/>
    <w:rsid w:val="008B74DD"/>
    <w:rsid w:val="008D11BD"/>
    <w:rsid w:val="008F07CF"/>
    <w:rsid w:val="008F1327"/>
    <w:rsid w:val="00903325"/>
    <w:rsid w:val="00932884"/>
    <w:rsid w:val="00937A5E"/>
    <w:rsid w:val="00954E56"/>
    <w:rsid w:val="00955DE2"/>
    <w:rsid w:val="0095762A"/>
    <w:rsid w:val="00963F5E"/>
    <w:rsid w:val="0097282B"/>
    <w:rsid w:val="00977E0E"/>
    <w:rsid w:val="00981D16"/>
    <w:rsid w:val="00983C6A"/>
    <w:rsid w:val="00990F4D"/>
    <w:rsid w:val="00996BB5"/>
    <w:rsid w:val="009A14B1"/>
    <w:rsid w:val="009C2024"/>
    <w:rsid w:val="00A00B7C"/>
    <w:rsid w:val="00A037DE"/>
    <w:rsid w:val="00A0513D"/>
    <w:rsid w:val="00A0796F"/>
    <w:rsid w:val="00A22A4C"/>
    <w:rsid w:val="00A233E5"/>
    <w:rsid w:val="00A67F0C"/>
    <w:rsid w:val="00A911ED"/>
    <w:rsid w:val="00AB1999"/>
    <w:rsid w:val="00AB3084"/>
    <w:rsid w:val="00AC1744"/>
    <w:rsid w:val="00AC38DF"/>
    <w:rsid w:val="00AD254F"/>
    <w:rsid w:val="00AD6936"/>
    <w:rsid w:val="00AE43F7"/>
    <w:rsid w:val="00AE6387"/>
    <w:rsid w:val="00AF669B"/>
    <w:rsid w:val="00B06049"/>
    <w:rsid w:val="00B10207"/>
    <w:rsid w:val="00B11849"/>
    <w:rsid w:val="00B17A78"/>
    <w:rsid w:val="00B17E5B"/>
    <w:rsid w:val="00B20DC3"/>
    <w:rsid w:val="00B711B6"/>
    <w:rsid w:val="00B72F1B"/>
    <w:rsid w:val="00B827C9"/>
    <w:rsid w:val="00B85F48"/>
    <w:rsid w:val="00B95884"/>
    <w:rsid w:val="00BA6DF8"/>
    <w:rsid w:val="00BB4618"/>
    <w:rsid w:val="00BC44B4"/>
    <w:rsid w:val="00BC7457"/>
    <w:rsid w:val="00BE5DDF"/>
    <w:rsid w:val="00BF0053"/>
    <w:rsid w:val="00BF719A"/>
    <w:rsid w:val="00C0249F"/>
    <w:rsid w:val="00C02BD7"/>
    <w:rsid w:val="00C06E55"/>
    <w:rsid w:val="00C16192"/>
    <w:rsid w:val="00C23917"/>
    <w:rsid w:val="00C34486"/>
    <w:rsid w:val="00C359BC"/>
    <w:rsid w:val="00CA58EB"/>
    <w:rsid w:val="00CC355A"/>
    <w:rsid w:val="00CC3771"/>
    <w:rsid w:val="00CE388E"/>
    <w:rsid w:val="00CE4880"/>
    <w:rsid w:val="00CF111D"/>
    <w:rsid w:val="00D32B25"/>
    <w:rsid w:val="00D52596"/>
    <w:rsid w:val="00D6359B"/>
    <w:rsid w:val="00D64422"/>
    <w:rsid w:val="00D900F4"/>
    <w:rsid w:val="00D96409"/>
    <w:rsid w:val="00DA44BA"/>
    <w:rsid w:val="00DB1687"/>
    <w:rsid w:val="00DB7CFB"/>
    <w:rsid w:val="00DC15E9"/>
    <w:rsid w:val="00DC45A7"/>
    <w:rsid w:val="00DD47A5"/>
    <w:rsid w:val="00DE143C"/>
    <w:rsid w:val="00E22702"/>
    <w:rsid w:val="00E23A86"/>
    <w:rsid w:val="00E277F3"/>
    <w:rsid w:val="00E57938"/>
    <w:rsid w:val="00E64E38"/>
    <w:rsid w:val="00E8646C"/>
    <w:rsid w:val="00E87222"/>
    <w:rsid w:val="00E872E6"/>
    <w:rsid w:val="00EA2552"/>
    <w:rsid w:val="00EA4DDC"/>
    <w:rsid w:val="00EC3795"/>
    <w:rsid w:val="00EC4F67"/>
    <w:rsid w:val="00EC716F"/>
    <w:rsid w:val="00EE0E8F"/>
    <w:rsid w:val="00EF4477"/>
    <w:rsid w:val="00F11F84"/>
    <w:rsid w:val="00F15D15"/>
    <w:rsid w:val="00F455B7"/>
    <w:rsid w:val="00F5151C"/>
    <w:rsid w:val="00F62270"/>
    <w:rsid w:val="00F639D7"/>
    <w:rsid w:val="00F75B5A"/>
    <w:rsid w:val="00F81DAC"/>
    <w:rsid w:val="00F8214F"/>
    <w:rsid w:val="00F95F9D"/>
    <w:rsid w:val="00FA27E4"/>
    <w:rsid w:val="00FA4069"/>
    <w:rsid w:val="00FA7F33"/>
    <w:rsid w:val="00FC133F"/>
    <w:rsid w:val="00FC3D00"/>
    <w:rsid w:val="00FC6E85"/>
    <w:rsid w:val="00FE31DF"/>
    <w:rsid w:val="00FF2C5A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D6E12E22-7A8B-4E8C-B8DC-1708A364B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7745-93CB-402C-BDDF-3DB031934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1012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2018-11-21T18:58:00Z</cp:lastPrinted>
  <dcterms:created xsi:type="dcterms:W3CDTF">2019-07-08T18:56:00Z</dcterms:created>
  <dcterms:modified xsi:type="dcterms:W3CDTF">2019-07-08T18:56:00Z</dcterms:modified>
</cp:coreProperties>
</file>